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Chapter 5 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50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Family members and descriptions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family members based on a family tree and descriptions given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 choice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the profession that logically fits the description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Adjectives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Fill in the blank with the opposite adjectives of the ones given, as well as the opposite gender.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Paul est grand. Nicole est petite. (Paul is tall and Nicole is short)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Conjugate -ir verbs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Conjugate irregular verbs (offrir, venir, revenir)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 est/elle est versus c’est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fill -in- the- blank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Possessive adjectives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Mon, ma, mes, ton, ta, tes, etc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Negation of indefinite articles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ex) Il a une soeur→ Il n’a pas DE soeur.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Contractions of de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la, du, des, etc.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paragraph about a picture of a family given to you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them, how they are related, their professions, etc.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Family description- correct it if it is false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